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2FAA" w14:textId="77777777" w:rsidR="001E5D8D" w:rsidRDefault="001E5D8D" w:rsidP="001E5D8D">
      <w:pPr>
        <w:pStyle w:val="Kop1"/>
      </w:pPr>
      <w:bookmarkStart w:id="0" w:name="_Toc2"/>
      <w:r>
        <w:t>Literatuurlijst</w:t>
      </w:r>
      <w:bookmarkEnd w:id="0"/>
    </w:p>
    <w:p w14:paraId="15D17AAE" w14:textId="77777777" w:rsidR="001E5D8D" w:rsidRDefault="001E5D8D" w:rsidP="001E5D8D">
      <w:pPr>
        <w:pStyle w:val="Kop1"/>
      </w:pPr>
      <w:bookmarkStart w:id="1" w:name="_GoBack"/>
      <w:bookmarkEnd w:id="1"/>
    </w:p>
    <w:p w14:paraId="205C2A99" w14:textId="77777777" w:rsidR="001E5D8D" w:rsidRDefault="001E5D8D" w:rsidP="001E5D8D">
      <w:pPr>
        <w:ind w:left="720" w:hanging="720"/>
      </w:pPr>
      <w:r>
        <w:rPr>
          <w:rFonts w:ascii="Calibri" w:eastAsia="Calibri" w:hAnsi="Calibri" w:cs="Calibri"/>
          <w:sz w:val="22"/>
          <w:szCs w:val="22"/>
        </w:rPr>
        <w:t xml:space="preserve">EMDR </w:t>
      </w:r>
      <w:proofErr w:type="spellStart"/>
      <w:r>
        <w:rPr>
          <w:rFonts w:ascii="Calibri" w:eastAsia="Calibri" w:hAnsi="Calibri" w:cs="Calibri"/>
          <w:sz w:val="22"/>
          <w:szCs w:val="22"/>
        </w:rPr>
        <w:t>with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Andrew M. Leeds [Video]. (2012, 05 september). Geraadpleegd van https://www.youtube.com/watch?v=sWyDWvMEl1E</w:t>
      </w:r>
    </w:p>
    <w:p w14:paraId="0ADAEAB4" w14:textId="77777777" w:rsidR="001E5D8D" w:rsidRDefault="001E5D8D" w:rsidP="001E5D8D">
      <w:pPr>
        <w:ind w:left="720" w:hanging="720"/>
      </w:pPr>
      <w:r>
        <w:rPr>
          <w:rFonts w:ascii="Calibri" w:eastAsia="Calibri" w:hAnsi="Calibri" w:cs="Calibri"/>
          <w:sz w:val="22"/>
          <w:szCs w:val="22"/>
        </w:rPr>
        <w:t xml:space="preserve">Hermans, D., </w:t>
      </w:r>
      <w:proofErr w:type="spellStart"/>
      <w:r>
        <w:rPr>
          <w:rFonts w:ascii="Calibri" w:eastAsia="Calibri" w:hAnsi="Calibri" w:cs="Calibri"/>
          <w:sz w:val="22"/>
          <w:szCs w:val="22"/>
        </w:rPr>
        <w:t>Eelen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P., &amp; </w:t>
      </w:r>
      <w:proofErr w:type="spellStart"/>
      <w:r>
        <w:rPr>
          <w:rFonts w:ascii="Calibri" w:eastAsia="Calibri" w:hAnsi="Calibri" w:cs="Calibri"/>
          <w:sz w:val="22"/>
          <w:szCs w:val="22"/>
        </w:rPr>
        <w:t>Orlemans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H. (2007). </w:t>
      </w:r>
      <w:r>
        <w:rPr>
          <w:rFonts w:ascii="Calibri" w:eastAsia="Calibri" w:hAnsi="Calibri" w:cs="Calibri"/>
          <w:i/>
          <w:iCs/>
          <w:sz w:val="22"/>
          <w:szCs w:val="22"/>
        </w:rPr>
        <w:t>Inleiding tot de gedragstherapie</w:t>
      </w:r>
      <w:r>
        <w:rPr>
          <w:rFonts w:ascii="Calibri" w:eastAsia="Calibri" w:hAnsi="Calibri" w:cs="Calibri"/>
          <w:sz w:val="22"/>
          <w:szCs w:val="22"/>
        </w:rPr>
        <w:t xml:space="preserve">. Houten, Nederland: </w:t>
      </w:r>
      <w:proofErr w:type="spellStart"/>
      <w:r>
        <w:rPr>
          <w:rFonts w:ascii="Calibri" w:eastAsia="Calibri" w:hAnsi="Calibri" w:cs="Calibri"/>
          <w:sz w:val="22"/>
          <w:szCs w:val="22"/>
        </w:rPr>
        <w:t>Bohn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Stafleu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van </w:t>
      </w:r>
      <w:proofErr w:type="spellStart"/>
      <w:r>
        <w:rPr>
          <w:rFonts w:ascii="Calibri" w:eastAsia="Calibri" w:hAnsi="Calibri" w:cs="Calibri"/>
          <w:sz w:val="22"/>
          <w:szCs w:val="22"/>
        </w:rPr>
        <w:t>Loghum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B6ABAEF" w14:textId="77777777" w:rsidR="001E5D8D" w:rsidRDefault="001E5D8D" w:rsidP="001E5D8D">
      <w:pPr>
        <w:ind w:left="720" w:hanging="720"/>
      </w:pPr>
      <w:r>
        <w:rPr>
          <w:rFonts w:ascii="Calibri" w:eastAsia="Calibri" w:hAnsi="Calibri" w:cs="Calibri"/>
          <w:sz w:val="22"/>
          <w:szCs w:val="22"/>
        </w:rPr>
        <w:t xml:space="preserve">Jongh, A. de, &amp; </w:t>
      </w:r>
      <w:proofErr w:type="spellStart"/>
      <w:r>
        <w:rPr>
          <w:rFonts w:ascii="Calibri" w:eastAsia="Calibri" w:hAnsi="Calibri" w:cs="Calibri"/>
          <w:sz w:val="22"/>
          <w:szCs w:val="22"/>
        </w:rPr>
        <w:t>Broeke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E. ten. (2012). </w:t>
      </w:r>
      <w:r>
        <w:rPr>
          <w:rFonts w:ascii="Calibri" w:eastAsia="Calibri" w:hAnsi="Calibri" w:cs="Calibri"/>
          <w:i/>
          <w:iCs/>
          <w:sz w:val="22"/>
          <w:szCs w:val="22"/>
        </w:rPr>
        <w:t>Handboek EMDR</w:t>
      </w:r>
      <w:r>
        <w:rPr>
          <w:rFonts w:ascii="Calibri" w:eastAsia="Calibri" w:hAnsi="Calibri" w:cs="Calibri"/>
          <w:sz w:val="22"/>
          <w:szCs w:val="22"/>
        </w:rPr>
        <w:t xml:space="preserve">. Amsterdam, Nederland: Pearson </w:t>
      </w:r>
      <w:proofErr w:type="spellStart"/>
      <w:r>
        <w:rPr>
          <w:rFonts w:ascii="Calibri" w:eastAsia="Calibri" w:hAnsi="Calibri" w:cs="Calibri"/>
          <w:sz w:val="22"/>
          <w:szCs w:val="22"/>
        </w:rPr>
        <w:t>Assesment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Information.</w:t>
      </w:r>
    </w:p>
    <w:p w14:paraId="18921780" w14:textId="77777777" w:rsidR="001E5D8D" w:rsidRDefault="001E5D8D" w:rsidP="001E5D8D">
      <w:pPr>
        <w:ind w:left="720" w:hanging="720"/>
      </w:pPr>
      <w:proofErr w:type="spellStart"/>
      <w:r>
        <w:rPr>
          <w:rFonts w:ascii="Calibri" w:eastAsia="Calibri" w:hAnsi="Calibri" w:cs="Calibri"/>
          <w:sz w:val="22"/>
          <w:szCs w:val="22"/>
        </w:rPr>
        <w:t>Kreulen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E. (2013, 21 juli). Het geheim van het werkgeheugen. </w:t>
      </w:r>
      <w:r>
        <w:rPr>
          <w:rFonts w:ascii="Calibri" w:eastAsia="Calibri" w:hAnsi="Calibri" w:cs="Calibri"/>
          <w:i/>
          <w:iCs/>
          <w:sz w:val="22"/>
          <w:szCs w:val="22"/>
        </w:rPr>
        <w:t>Trouw</w:t>
      </w:r>
      <w:r>
        <w:rPr>
          <w:rFonts w:ascii="Calibri" w:eastAsia="Calibri" w:hAnsi="Calibri" w:cs="Calibri"/>
          <w:sz w:val="22"/>
          <w:szCs w:val="22"/>
        </w:rPr>
        <w:t>, p. 1. Geraadpleegd van http://www.trouw.nl/tr/nl/6700/Wetenschap/article/detail/3479015/2013/07/21/Het-geheim-van-het-werkgeheugen.dhtml</w:t>
      </w:r>
    </w:p>
    <w:p w14:paraId="379C5793" w14:textId="77777777" w:rsidR="001E5D8D" w:rsidRPr="000F29C2" w:rsidRDefault="001E5D8D" w:rsidP="001E5D8D">
      <w:pPr>
        <w:ind w:left="720" w:hanging="720"/>
        <w:rPr>
          <w:lang w:val="en-US"/>
        </w:rPr>
      </w:pPr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Leeds, A. M. (2016). </w:t>
      </w:r>
      <w:r w:rsidRPr="000F29C2">
        <w:rPr>
          <w:rFonts w:ascii="Calibri" w:eastAsia="Calibri" w:hAnsi="Calibri" w:cs="Calibri"/>
          <w:i/>
          <w:iCs/>
          <w:sz w:val="22"/>
          <w:szCs w:val="22"/>
          <w:lang w:val="en-US"/>
        </w:rPr>
        <w:t>A guide to the standard EMDR therapy protocols for clinicians, supervisors and consultants</w:t>
      </w:r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 (2e ed.). New York, </w:t>
      </w:r>
      <w:proofErr w:type="spellStart"/>
      <w:r w:rsidRPr="000F29C2">
        <w:rPr>
          <w:rFonts w:ascii="Calibri" w:eastAsia="Calibri" w:hAnsi="Calibri" w:cs="Calibri"/>
          <w:sz w:val="22"/>
          <w:szCs w:val="22"/>
          <w:lang w:val="en-US"/>
        </w:rPr>
        <w:t>Verenigde</w:t>
      </w:r>
      <w:proofErr w:type="spellEnd"/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 Staten: Springer Publishing Company.</w:t>
      </w:r>
    </w:p>
    <w:p w14:paraId="03D88696" w14:textId="77777777" w:rsidR="001E5D8D" w:rsidRPr="000F29C2" w:rsidRDefault="001E5D8D" w:rsidP="001E5D8D">
      <w:pPr>
        <w:ind w:left="720" w:hanging="720"/>
        <w:rPr>
          <w:lang w:val="en-US"/>
        </w:rPr>
      </w:pPr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Shapiro, F. (2001). </w:t>
      </w:r>
      <w:r w:rsidRPr="000F29C2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Eye Movement </w:t>
      </w:r>
      <w:proofErr w:type="spellStart"/>
      <w:r w:rsidRPr="000F29C2">
        <w:rPr>
          <w:rFonts w:ascii="Calibri" w:eastAsia="Calibri" w:hAnsi="Calibri" w:cs="Calibri"/>
          <w:i/>
          <w:iCs/>
          <w:sz w:val="22"/>
          <w:szCs w:val="22"/>
          <w:lang w:val="en-US"/>
        </w:rPr>
        <w:t>Desensitisation</w:t>
      </w:r>
      <w:proofErr w:type="spellEnd"/>
      <w:r w:rsidRPr="000F29C2"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and reprocessing</w:t>
      </w:r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 (2e ed.). New York, </w:t>
      </w:r>
      <w:proofErr w:type="spellStart"/>
      <w:r w:rsidRPr="000F29C2">
        <w:rPr>
          <w:rFonts w:ascii="Calibri" w:eastAsia="Calibri" w:hAnsi="Calibri" w:cs="Calibri"/>
          <w:sz w:val="22"/>
          <w:szCs w:val="22"/>
          <w:lang w:val="en-US"/>
        </w:rPr>
        <w:t>Verenigde</w:t>
      </w:r>
      <w:proofErr w:type="spellEnd"/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 Staten: Guilford Publications.</w:t>
      </w:r>
    </w:p>
    <w:p w14:paraId="24AFD65A" w14:textId="77777777" w:rsidR="001E5D8D" w:rsidRDefault="001E5D8D" w:rsidP="001E5D8D">
      <w:pPr>
        <w:ind w:left="720" w:hanging="720"/>
      </w:pPr>
      <w:r w:rsidRPr="000F29C2">
        <w:rPr>
          <w:rFonts w:ascii="Calibri" w:eastAsia="Calibri" w:hAnsi="Calibri" w:cs="Calibri"/>
          <w:sz w:val="22"/>
          <w:szCs w:val="22"/>
          <w:lang w:val="en-US"/>
        </w:rPr>
        <w:t xml:space="preserve">Solomon, R. M., &amp; Shapiro, F. (2008). EMDR and the adaptive information processing model.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Journal of EMDR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Practice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Research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iCs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(4), 315-325.</w:t>
      </w:r>
    </w:p>
    <w:p w14:paraId="08BEF478" w14:textId="77777777" w:rsidR="001E5D8D" w:rsidRDefault="001E5D8D" w:rsidP="001E5D8D">
      <w:pPr>
        <w:ind w:left="720" w:hanging="720"/>
      </w:pPr>
      <w:proofErr w:type="spellStart"/>
      <w:r>
        <w:rPr>
          <w:rFonts w:ascii="Calibri" w:eastAsia="Calibri" w:hAnsi="Calibri" w:cs="Calibri"/>
          <w:sz w:val="22"/>
          <w:szCs w:val="22"/>
        </w:rPr>
        <w:t>Soudijn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K. (2015). </w:t>
      </w:r>
      <w:r>
        <w:rPr>
          <w:rFonts w:ascii="Calibri" w:eastAsia="Calibri" w:hAnsi="Calibri" w:cs="Calibri"/>
          <w:i/>
          <w:iCs/>
          <w:sz w:val="22"/>
          <w:szCs w:val="22"/>
        </w:rPr>
        <w:t>Ethische codes voor psychologen</w:t>
      </w:r>
      <w:r>
        <w:rPr>
          <w:rFonts w:ascii="Calibri" w:eastAsia="Calibri" w:hAnsi="Calibri" w:cs="Calibri"/>
          <w:sz w:val="22"/>
          <w:szCs w:val="22"/>
        </w:rPr>
        <w:t xml:space="preserve">. Amsterdam, Nederland: </w:t>
      </w:r>
      <w:proofErr w:type="spellStart"/>
      <w:r>
        <w:rPr>
          <w:rFonts w:ascii="Calibri" w:eastAsia="Calibri" w:hAnsi="Calibri" w:cs="Calibri"/>
          <w:sz w:val="22"/>
          <w:szCs w:val="22"/>
        </w:rPr>
        <w:t>Nieuwezijds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0B554CC" w14:textId="77777777" w:rsidR="001E5D8D" w:rsidRDefault="001E5D8D" w:rsidP="001E5D8D">
      <w:pPr>
        <w:ind w:left="720" w:hanging="720"/>
      </w:pPr>
      <w:r>
        <w:rPr>
          <w:rFonts w:ascii="Calibri" w:eastAsia="Calibri" w:hAnsi="Calibri" w:cs="Calibri"/>
          <w:sz w:val="22"/>
          <w:szCs w:val="22"/>
        </w:rPr>
        <w:t>VEN EMDR [Video]. (2014, 25 juli). Geraadpleegd van https://www.youtube.com/watch?v=8GUd5hhnkVE</w:t>
      </w:r>
    </w:p>
    <w:p w14:paraId="6782C83C" w14:textId="77777777" w:rsidR="00E76850" w:rsidRDefault="00E76850"/>
    <w:sectPr w:rsidR="00E76850">
      <w:headerReference w:type="default" r:id="rId6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B8636" w14:textId="77777777" w:rsidR="006B6669" w:rsidRDefault="006B6669" w:rsidP="001E5D8D">
      <w:r>
        <w:separator/>
      </w:r>
    </w:p>
  </w:endnote>
  <w:endnote w:type="continuationSeparator" w:id="0">
    <w:p w14:paraId="734A1F13" w14:textId="77777777" w:rsidR="006B6669" w:rsidRDefault="006B6669" w:rsidP="001E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5E5F" w14:textId="77777777" w:rsidR="006B6669" w:rsidRDefault="006B6669" w:rsidP="001E5D8D">
      <w:r>
        <w:separator/>
      </w:r>
    </w:p>
  </w:footnote>
  <w:footnote w:type="continuationSeparator" w:id="0">
    <w:p w14:paraId="6CC8799B" w14:textId="77777777" w:rsidR="006B6669" w:rsidRDefault="006B6669" w:rsidP="001E5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D"/>
    <w:rsid w:val="001E5D8D"/>
    <w:rsid w:val="006B6669"/>
    <w:rsid w:val="00B53BB9"/>
    <w:rsid w:val="00E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81E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1E5D8D"/>
    <w:rPr>
      <w:rFonts w:ascii="Arial" w:eastAsia="Arial" w:hAnsi="Arial" w:cs="Arial"/>
      <w:sz w:val="20"/>
      <w:szCs w:val="20"/>
      <w:lang w:eastAsia="nl-NL"/>
    </w:rPr>
  </w:style>
  <w:style w:type="paragraph" w:styleId="Kop1">
    <w:name w:val="heading 1"/>
    <w:basedOn w:val="Standaard"/>
    <w:link w:val="Kop1Teken"/>
    <w:rsid w:val="001E5D8D"/>
    <w:pPr>
      <w:keepNext/>
      <w:spacing w:before="800"/>
      <w:outlineLvl w:val="0"/>
    </w:pPr>
    <w:rPr>
      <w:rFonts w:ascii="Calibri Light" w:eastAsia="Calibri Light" w:hAnsi="Calibri Light" w:cs="Calibri Light"/>
      <w:color w:val="2E74B5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1E5D8D"/>
    <w:rPr>
      <w:rFonts w:ascii="Calibri Light" w:eastAsia="Calibri Light" w:hAnsi="Calibri Light" w:cs="Calibri Light"/>
      <w:color w:val="2E74B5"/>
      <w:sz w:val="40"/>
      <w:szCs w:val="40"/>
      <w:lang w:eastAsia="nl-NL"/>
    </w:rPr>
  </w:style>
  <w:style w:type="paragraph" w:styleId="Koptekst">
    <w:name w:val="header"/>
    <w:basedOn w:val="Standaard"/>
    <w:link w:val="KoptekstTeken"/>
    <w:uiPriority w:val="99"/>
    <w:unhideWhenUsed/>
    <w:rsid w:val="001E5D8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E5D8D"/>
    <w:rPr>
      <w:rFonts w:ascii="Arial" w:eastAsia="Arial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1E5D8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5D8D"/>
    <w:rPr>
      <w:rFonts w:ascii="Arial" w:eastAsia="Arial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1027</Characters>
  <Application>Microsoft Macintosh Word</Application>
  <DocSecurity>0</DocSecurity>
  <Lines>8</Lines>
  <Paragraphs>2</Paragraphs>
  <ScaleCrop>false</ScaleCrop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Lindeman</dc:creator>
  <cp:keywords/>
  <dc:description/>
  <cp:lastModifiedBy>Maartje Lindeman</cp:lastModifiedBy>
  <cp:revision>1</cp:revision>
  <dcterms:created xsi:type="dcterms:W3CDTF">2016-12-27T13:12:00Z</dcterms:created>
  <dcterms:modified xsi:type="dcterms:W3CDTF">2016-12-27T13:13:00Z</dcterms:modified>
</cp:coreProperties>
</file>